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ind w:left="0" w:leftChars="0" w:firstLine="0" w:firstLineChars="0"/>
        <w:jc w:val="center"/>
        <w:rPr>
          <w:rFonts w:hint="default" w:ascii="等线" w:hAnsi="等线" w:eastAsia="等线" w:cs="等线"/>
          <w:b/>
          <w:i w:val="0"/>
          <w:color w:val="000000"/>
          <w:kern w:val="0"/>
          <w:sz w:val="30"/>
          <w:szCs w:val="30"/>
          <w:u w:val="none"/>
          <w:lang w:val="en-US" w:eastAsia="zh-CN" w:bidi="ar"/>
        </w:rPr>
      </w:pPr>
      <w:r>
        <w:rPr>
          <w:rFonts w:hint="eastAsia" w:ascii="等线" w:hAnsi="等线" w:eastAsia="等线" w:cs="等线"/>
          <w:b/>
          <w:i w:val="0"/>
          <w:color w:val="000000"/>
          <w:kern w:val="0"/>
          <w:sz w:val="30"/>
          <w:szCs w:val="30"/>
          <w:u w:val="none"/>
          <w:lang w:val="en-US" w:eastAsia="zh-CN" w:bidi="ar"/>
        </w:rPr>
        <w:t>详见附件：南京财经大学红山学院</w:t>
      </w:r>
      <w:r>
        <w:rPr>
          <w:rFonts w:hint="eastAsia" w:ascii="等线" w:hAnsi="等线" w:eastAsia="等线" w:cs="等线"/>
          <w:b/>
          <w:i w:val="0"/>
          <w:caps w:val="0"/>
          <w:color w:val="000000"/>
          <w:spacing w:val="0"/>
          <w:kern w:val="0"/>
          <w:sz w:val="30"/>
          <w:szCs w:val="30"/>
          <w:u w:val="none"/>
          <w:shd w:val="clear" w:color="auto" w:fill="auto"/>
          <w:lang w:val="en-US" w:eastAsia="zh-CN" w:bidi="ar"/>
        </w:rPr>
        <w:t>办公</w:t>
      </w:r>
      <w:r>
        <w:rPr>
          <w:rFonts w:hint="eastAsia" w:ascii="等线" w:hAnsi="等线" w:eastAsia="等线" w:cs="等线"/>
          <w:b/>
          <w:i w:val="0"/>
          <w:caps w:val="0"/>
          <w:color w:val="000000"/>
          <w:spacing w:val="0"/>
          <w:kern w:val="0"/>
          <w:sz w:val="30"/>
          <w:szCs w:val="30"/>
          <w:u w:val="none"/>
          <w:shd w:val="clear" w:color="auto" w:fill="auto"/>
          <w:lang w:eastAsia="zh-CN" w:bidi="ar"/>
        </w:rPr>
        <w:t>家具</w:t>
      </w:r>
      <w:r>
        <w:rPr>
          <w:rFonts w:hint="eastAsia" w:ascii="等线" w:hAnsi="等线" w:eastAsia="等线" w:cs="等线"/>
          <w:b/>
          <w:i w:val="0"/>
          <w:caps w:val="0"/>
          <w:color w:val="000000"/>
          <w:spacing w:val="0"/>
          <w:kern w:val="0"/>
          <w:sz w:val="30"/>
          <w:szCs w:val="30"/>
          <w:u w:val="none"/>
          <w:shd w:val="clear" w:color="auto" w:fill="auto"/>
          <w:lang w:val="en-US" w:eastAsia="zh-CN" w:bidi="ar"/>
        </w:rPr>
        <w:t>清单</w:t>
      </w:r>
    </w:p>
    <w:p>
      <w:pPr>
        <w:pStyle w:val="2"/>
        <w:rPr>
          <w:rFonts w:hint="eastAsia"/>
          <w:lang w:val="en-US" w:eastAsia="zh-CN"/>
        </w:rPr>
      </w:pPr>
    </w:p>
    <w:p>
      <w:pPr>
        <w:pStyle w:val="2"/>
        <w:rPr>
          <w:rFonts w:hint="eastAsia"/>
          <w:lang w:val="en-US"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r>
        <w:rPr>
          <w:rFonts w:hint="eastAsia" w:eastAsia="宋体" w:cs="宋体"/>
          <w:b/>
          <w:bCs/>
          <w:color w:val="000000"/>
          <w:sz w:val="28"/>
          <w:szCs w:val="28"/>
          <w:lang w:val="en-US" w:eastAsia="zh-CN"/>
        </w:rPr>
        <w:t>备</w:t>
      </w:r>
      <w:r>
        <w:rPr>
          <w:rFonts w:hint="eastAsia" w:eastAsia="宋体" w:cs="宋体"/>
          <w:b/>
          <w:bCs/>
          <w:color w:val="000000"/>
          <w:sz w:val="28"/>
          <w:szCs w:val="28"/>
          <w:lang w:eastAsia="zh-CN"/>
        </w:rPr>
        <w:t>注：</w:t>
      </w:r>
    </w:p>
    <w:p>
      <w:pPr>
        <w:pStyle w:val="15"/>
        <w:numPr>
          <w:ilvl w:val="0"/>
          <w:numId w:val="1"/>
        </w:numPr>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val="0"/>
          <w:bCs w:val="0"/>
          <w:color w:val="000000"/>
          <w:sz w:val="28"/>
          <w:szCs w:val="28"/>
          <w:lang w:val="en-US" w:eastAsia="zh-CN"/>
        </w:rPr>
        <w:t>技术标要求：</w:t>
      </w:r>
      <w:r>
        <w:rPr>
          <w:rFonts w:hint="eastAsia" w:eastAsia="宋体" w:cs="宋体"/>
          <w:b/>
          <w:bCs/>
          <w:color w:val="000000"/>
          <w:sz w:val="28"/>
          <w:szCs w:val="28"/>
          <w:u w:val="single"/>
          <w:lang w:eastAsia="zh-CN"/>
        </w:rPr>
        <w:t>不可套用</w:t>
      </w:r>
      <w:r>
        <w:rPr>
          <w:rFonts w:hint="eastAsia" w:eastAsia="宋体" w:cs="宋体"/>
          <w:b w:val="0"/>
          <w:bCs w:val="0"/>
          <w:color w:val="000000"/>
          <w:sz w:val="28"/>
          <w:szCs w:val="28"/>
          <w:u w:val="single"/>
          <w:lang w:eastAsia="zh-CN"/>
        </w:rPr>
        <w:t>招标</w:t>
      </w:r>
      <w:r>
        <w:rPr>
          <w:rFonts w:hint="eastAsia" w:eastAsia="宋体" w:cs="宋体"/>
          <w:b w:val="0"/>
          <w:bCs w:val="0"/>
          <w:color w:val="000000"/>
          <w:sz w:val="28"/>
          <w:szCs w:val="28"/>
          <w:u w:val="single"/>
          <w:lang w:val="en-US" w:eastAsia="zh-CN"/>
        </w:rPr>
        <w:t>清单</w:t>
      </w:r>
      <w:r>
        <w:rPr>
          <w:rFonts w:hint="eastAsia" w:eastAsia="宋体" w:cs="宋体"/>
          <w:b w:val="0"/>
          <w:bCs w:val="0"/>
          <w:color w:val="000000"/>
          <w:sz w:val="28"/>
          <w:szCs w:val="28"/>
          <w:u w:val="single"/>
          <w:lang w:eastAsia="zh-CN"/>
        </w:rPr>
        <w:t>中的参数和款式照片，请务必提供投标产品的</w:t>
      </w:r>
      <w:r>
        <w:rPr>
          <w:rFonts w:hint="eastAsia" w:eastAsia="宋体" w:cs="宋体"/>
          <w:b/>
          <w:bCs/>
          <w:color w:val="000000"/>
          <w:sz w:val="28"/>
          <w:szCs w:val="28"/>
          <w:u w:val="single"/>
          <w:lang w:eastAsia="zh-CN"/>
        </w:rPr>
        <w:t>实际参数</w:t>
      </w:r>
      <w:r>
        <w:rPr>
          <w:rFonts w:hint="eastAsia" w:eastAsia="宋体" w:cs="宋体"/>
          <w:b/>
          <w:bCs/>
          <w:color w:val="000000"/>
          <w:sz w:val="28"/>
          <w:szCs w:val="28"/>
          <w:u w:val="single"/>
          <w:lang w:val="en-US" w:eastAsia="zh-CN"/>
        </w:rPr>
        <w:t>和款式照片</w:t>
      </w:r>
      <w:r>
        <w:rPr>
          <w:rFonts w:hint="eastAsia" w:eastAsia="宋体" w:cs="宋体"/>
          <w:b w:val="0"/>
          <w:bCs w:val="0"/>
          <w:color w:val="000000"/>
          <w:sz w:val="28"/>
          <w:szCs w:val="28"/>
          <w:u w:val="single"/>
          <w:lang w:eastAsia="zh-CN"/>
        </w:rPr>
        <w:t>（</w:t>
      </w:r>
      <w:r>
        <w:rPr>
          <w:rFonts w:hint="eastAsia" w:eastAsia="宋体" w:cs="宋体"/>
          <w:b w:val="0"/>
          <w:bCs w:val="0"/>
          <w:color w:val="000000"/>
          <w:sz w:val="28"/>
          <w:szCs w:val="28"/>
          <w:u w:val="single"/>
          <w:lang w:val="en-US" w:eastAsia="zh-CN"/>
        </w:rPr>
        <w:t>清单中产品厚度</w:t>
      </w:r>
      <w:r>
        <w:rPr>
          <w:rFonts w:hint="eastAsia" w:eastAsia="宋体" w:cs="宋体"/>
          <w:b w:val="0"/>
          <w:bCs w:val="0"/>
          <w:color w:val="000000"/>
          <w:sz w:val="28"/>
          <w:szCs w:val="28"/>
          <w:u w:val="single"/>
          <w:lang w:eastAsia="zh-CN"/>
        </w:rPr>
        <w:t>、</w:t>
      </w:r>
      <w:r>
        <w:rPr>
          <w:rFonts w:hint="eastAsia" w:eastAsia="宋体" w:cs="宋体"/>
          <w:b w:val="0"/>
          <w:bCs w:val="0"/>
          <w:color w:val="000000"/>
          <w:sz w:val="28"/>
          <w:szCs w:val="28"/>
          <w:u w:val="single"/>
          <w:lang w:val="en-US" w:eastAsia="zh-CN"/>
        </w:rPr>
        <w:t>尺寸等</w:t>
      </w:r>
      <w:r>
        <w:rPr>
          <w:rFonts w:hint="eastAsia" w:eastAsia="宋体" w:cs="宋体"/>
          <w:b w:val="0"/>
          <w:bCs w:val="0"/>
          <w:color w:val="000000"/>
          <w:sz w:val="28"/>
          <w:szCs w:val="28"/>
          <w:u w:val="single"/>
          <w:lang w:eastAsia="zh-CN"/>
        </w:rPr>
        <w:t>要求为</w:t>
      </w:r>
      <w:r>
        <w:rPr>
          <w:rFonts w:hint="eastAsia" w:eastAsia="宋体" w:cs="宋体"/>
          <w:b/>
          <w:bCs/>
          <w:color w:val="000000"/>
          <w:sz w:val="28"/>
          <w:szCs w:val="28"/>
          <w:u w:val="single"/>
          <w:lang w:eastAsia="zh-CN"/>
        </w:rPr>
        <w:t>实测</w:t>
      </w:r>
      <w:r>
        <w:rPr>
          <w:rFonts w:hint="eastAsia" w:eastAsia="宋体" w:cs="宋体"/>
          <w:b/>
          <w:bCs/>
          <w:color w:val="000000"/>
          <w:sz w:val="28"/>
          <w:szCs w:val="28"/>
          <w:u w:val="single"/>
          <w:lang w:val="en-US" w:eastAsia="zh-CN"/>
        </w:rPr>
        <w:t>数据</w:t>
      </w:r>
      <w:r>
        <w:rPr>
          <w:rFonts w:hint="eastAsia" w:eastAsia="宋体" w:cs="宋体"/>
          <w:b w:val="0"/>
          <w:bCs w:val="0"/>
          <w:color w:val="000000"/>
          <w:sz w:val="28"/>
          <w:szCs w:val="28"/>
          <w:u w:val="single"/>
          <w:lang w:eastAsia="zh-CN"/>
        </w:rPr>
        <w:t>），招标参数中涉及的原材料品牌和产品款式要求，仅供参考，投标单位依据各自实际情况，据实填写</w:t>
      </w:r>
      <w:r>
        <w:rPr>
          <w:rFonts w:hint="eastAsia" w:eastAsia="宋体" w:cs="宋体"/>
          <w:b w:val="0"/>
          <w:bCs w:val="0"/>
          <w:color w:val="000000"/>
          <w:sz w:val="28"/>
          <w:szCs w:val="28"/>
          <w:u w:val="none"/>
          <w:lang w:eastAsia="zh-CN"/>
        </w:rPr>
        <w:t>。</w:t>
      </w:r>
    </w:p>
    <w:p>
      <w:pPr>
        <w:pStyle w:val="15"/>
        <w:numPr>
          <w:ilvl w:val="0"/>
          <w:numId w:val="1"/>
        </w:numPr>
        <w:spacing w:beforeAutospacing="0" w:afterAutospacing="0" w:line="360" w:lineRule="auto"/>
        <w:ind w:right="275" w:rightChars="131"/>
        <w:jc w:val="both"/>
        <w:outlineLvl w:val="0"/>
        <w:rPr>
          <w:rFonts w:hint="default" w:eastAsia="宋体" w:cs="宋体"/>
          <w:b w:val="0"/>
          <w:bCs w:val="0"/>
          <w:color w:val="000000"/>
          <w:sz w:val="28"/>
          <w:szCs w:val="28"/>
          <w:u w:val="single"/>
          <w:lang w:val="en-US" w:eastAsia="zh-CN"/>
        </w:rPr>
      </w:pPr>
      <w:r>
        <w:rPr>
          <w:rFonts w:hint="eastAsia" w:eastAsia="宋体" w:cs="宋体"/>
          <w:b w:val="0"/>
          <w:bCs w:val="0"/>
          <w:color w:val="000000"/>
          <w:sz w:val="28"/>
          <w:szCs w:val="28"/>
          <w:u w:val="single"/>
          <w:lang w:val="en-US" w:eastAsia="zh-CN"/>
        </w:rPr>
        <w:t>产品要求：技术标中必须提供报价产品的高清实物照片或效果图</w:t>
      </w:r>
      <w:r>
        <w:rPr>
          <w:rFonts w:hint="eastAsia" w:eastAsia="宋体" w:cs="宋体"/>
          <w:b/>
          <w:bCs/>
          <w:color w:val="000000"/>
          <w:sz w:val="28"/>
          <w:szCs w:val="28"/>
          <w:u w:val="single"/>
          <w:lang w:val="en-US" w:eastAsia="zh-CN"/>
        </w:rPr>
        <w:t>（否则视为废标）</w:t>
      </w:r>
      <w:r>
        <w:rPr>
          <w:rFonts w:hint="eastAsia" w:eastAsia="宋体" w:cs="宋体"/>
          <w:b w:val="0"/>
          <w:bCs w:val="0"/>
          <w:color w:val="000000"/>
          <w:sz w:val="28"/>
          <w:szCs w:val="28"/>
          <w:u w:val="none"/>
          <w:lang w:val="en-US" w:eastAsia="zh-CN"/>
        </w:rPr>
        <w:t>。</w:t>
      </w: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numPr>
          <w:ilvl w:val="0"/>
          <w:numId w:val="0"/>
        </w:numPr>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负</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责</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人（电话）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w:t>
      </w:r>
      <w:r>
        <w:rPr>
          <w:rFonts w:hint="eastAsia" w:ascii="宋体" w:hAnsi="宋体"/>
          <w:b/>
          <w:bCs/>
          <w:color w:val="000000"/>
          <w:sz w:val="28"/>
          <w:szCs w:val="28"/>
          <w:u w:val="single"/>
          <w:lang w:eastAsia="zh-CN"/>
        </w:rPr>
        <w:t>，</w:t>
      </w:r>
      <w:r>
        <w:rPr>
          <w:rFonts w:hint="eastAsia" w:ascii="宋体" w:hAnsi="宋体"/>
          <w:b/>
          <w:bCs/>
          <w:color w:val="0000FF"/>
          <w:sz w:val="28"/>
          <w:szCs w:val="28"/>
          <w:u w:val="single"/>
          <w:lang w:eastAsia="zh-CN"/>
        </w:rPr>
        <w:t>务必填写清楚</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pStyle w:val="2"/>
        <w:ind w:left="0" w:leftChars="0" w:firstLine="0" w:firstLineChars="0"/>
        <w:rPr>
          <w:rFonts w:hint="eastAsia"/>
        </w:rPr>
      </w:pPr>
    </w:p>
    <w:p>
      <w:pPr>
        <w:spacing w:line="560" w:lineRule="exact"/>
        <w:ind w:left="-1" w:leftChars="-1" w:right="275" w:rightChars="131" w:hanging="1"/>
        <w:jc w:val="center"/>
        <w:rPr>
          <w:rFonts w:hint="eastAsia" w:ascii="宋体" w:hAnsi="宋体"/>
          <w:b/>
          <w:bCs/>
          <w:color w:val="000000"/>
          <w:sz w:val="24"/>
        </w:rPr>
      </w:pPr>
    </w:p>
    <w:p>
      <w:pPr>
        <w:pStyle w:val="2"/>
        <w:rPr>
          <w:rFonts w:hint="eastAsia" w:ascii="宋体" w:hAnsi="宋体"/>
          <w:b/>
          <w:bCs/>
          <w:color w:val="000000"/>
          <w:sz w:val="24"/>
        </w:rPr>
      </w:pPr>
    </w:p>
    <w:p>
      <w:pPr>
        <w:pStyle w:val="2"/>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w:t>
      </w:r>
      <w:r>
        <w:rPr>
          <w:rFonts w:hint="eastAsia" w:ascii="宋体" w:hAnsi="宋体"/>
          <w:color w:val="000000"/>
          <w:sz w:val="24"/>
          <w:lang w:val="en-US" w:eastAsia="zh-CN"/>
        </w:rPr>
        <w:t>本公司  （投标单位）    及公司法定代表人</w:t>
      </w:r>
      <w:r>
        <w:rPr>
          <w:rFonts w:hint="eastAsia" w:ascii="宋体" w:hAnsi="宋体"/>
          <w:color w:val="000000"/>
          <w:sz w:val="24"/>
          <w:u w:val="single"/>
        </w:rPr>
        <w:t xml:space="preserve">（姓名）        </w:t>
      </w:r>
      <w:r>
        <w:rPr>
          <w:rFonts w:hint="eastAsia" w:ascii="宋体" w:hAnsi="宋体"/>
          <w:color w:val="000000"/>
          <w:sz w:val="24"/>
          <w:u w:val="single"/>
          <w:lang w:eastAsia="zh-CN"/>
        </w:rPr>
        <w:t>（</w:t>
      </w:r>
      <w:r>
        <w:rPr>
          <w:rFonts w:hint="eastAsia" w:ascii="宋体" w:hAnsi="宋体"/>
          <w:color w:val="000000"/>
          <w:sz w:val="24"/>
        </w:rPr>
        <w:t>身份证号：</w:t>
      </w:r>
      <w:r>
        <w:rPr>
          <w:rFonts w:hint="eastAsia" w:ascii="宋体" w:hAnsi="宋体"/>
          <w:color w:val="000000"/>
          <w:sz w:val="24"/>
          <w:u w:val="single"/>
        </w:rPr>
        <w:t xml:space="preserve">                   </w:t>
      </w:r>
      <w:r>
        <w:rPr>
          <w:rFonts w:hint="eastAsia" w:ascii="宋体" w:hAnsi="宋体"/>
          <w:color w:val="000000"/>
          <w:sz w:val="24"/>
          <w:u w:val="single"/>
          <w:lang w:eastAsia="zh-CN"/>
        </w:rPr>
        <w:t>）</w:t>
      </w:r>
      <w:r>
        <w:rPr>
          <w:rFonts w:hint="eastAsia" w:ascii="宋体" w:hAnsi="宋体"/>
          <w:color w:val="000000"/>
          <w:sz w:val="24"/>
        </w:rPr>
        <w:t>，现授权</w:t>
      </w:r>
      <w:r>
        <w:rPr>
          <w:rFonts w:hint="eastAsia" w:ascii="宋体" w:hAnsi="宋体"/>
          <w:color w:val="000000"/>
          <w:sz w:val="24"/>
          <w:lang w:val="en-US" w:eastAsia="zh-CN"/>
        </w:rPr>
        <w:t>并</w:t>
      </w:r>
      <w:r>
        <w:rPr>
          <w:rFonts w:hint="eastAsia" w:ascii="宋体" w:hAnsi="宋体"/>
          <w:color w:val="000000"/>
          <w:sz w:val="24"/>
        </w:rPr>
        <w:t>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r>
        <w:rPr>
          <w:rFonts w:hint="eastAsia" w:ascii="宋体" w:hAnsi="宋体"/>
          <w:color w:val="000000"/>
          <w:sz w:val="24"/>
          <w:lang w:eastAsia="zh-CN"/>
        </w:rPr>
        <w:t>，</w:t>
      </w:r>
      <w:r>
        <w:rPr>
          <w:rFonts w:hint="eastAsia" w:ascii="宋体" w:hAnsi="宋体"/>
          <w:color w:val="000000"/>
          <w:sz w:val="24"/>
          <w:lang w:val="en-US" w:eastAsia="zh-CN"/>
        </w:rPr>
        <w:t>本公司及公司法定代表人对代理人的前述行为均予以认可</w:t>
      </w:r>
      <w:r>
        <w:rPr>
          <w:rFonts w:hint="eastAsia" w:ascii="宋体" w:hAnsi="宋体"/>
          <w:color w:val="000000"/>
          <w:sz w:val="24"/>
        </w:rPr>
        <w:t>。</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pStyle w:val="2"/>
        <w:rPr>
          <w:rFonts w:hint="eastAsia" w:ascii="宋体" w:hAnsi="宋体"/>
          <w:b/>
          <w:bCs/>
          <w:color w:val="000000"/>
          <w:sz w:val="32"/>
          <w:szCs w:val="32"/>
          <w:lang w:eastAsia="zh-CN"/>
        </w:rPr>
      </w:pPr>
    </w:p>
    <w:p>
      <w:pPr>
        <w:pStyle w:val="2"/>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non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134" w:right="1134" w:bottom="1134" w:left="1134" w:header="851" w:footer="992" w:gutter="0"/>
          <w:cols w:space="720" w:num="1"/>
          <w:rtlGutter w:val="0"/>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spacing w:line="360" w:lineRule="auto"/>
        <w:ind w:right="275" w:rightChars="131"/>
        <w:jc w:val="center"/>
        <w:rPr>
          <w:rFonts w:hint="eastAsia" w:ascii="宋体" w:hAnsi="宋体"/>
          <w:b/>
          <w:bCs/>
          <w:color w:val="auto"/>
          <w:sz w:val="32"/>
          <w:szCs w:val="32"/>
          <w:highlight w:val="none"/>
        </w:rPr>
      </w:pPr>
      <w:r>
        <w:rPr>
          <w:rFonts w:hint="eastAsia" w:ascii="宋体" w:hAnsi="宋体"/>
          <w:b/>
          <w:bCs/>
          <w:color w:val="auto"/>
          <w:sz w:val="32"/>
          <w:szCs w:val="32"/>
          <w:highlight w:val="none"/>
        </w:rPr>
        <w:t>（五）投标报价</w:t>
      </w:r>
    </w:p>
    <w:p>
      <w:pPr>
        <w:spacing w:line="440" w:lineRule="exact"/>
        <w:jc w:val="both"/>
        <w:rPr>
          <w:rFonts w:hint="eastAsia" w:ascii="宋体" w:hAnsi="宋体"/>
          <w:b/>
          <w:color w:val="auto"/>
          <w:sz w:val="32"/>
          <w:szCs w:val="32"/>
          <w:highlight w:val="none"/>
        </w:rPr>
      </w:pPr>
    </w:p>
    <w:p>
      <w:pPr>
        <w:pStyle w:val="6"/>
        <w:numPr>
          <w:ilvl w:val="0"/>
          <w:numId w:val="0"/>
        </w:numPr>
        <w:jc w:val="center"/>
        <w:rPr>
          <w:rFonts w:hint="eastAsia"/>
          <w:color w:val="auto"/>
          <w:lang w:eastAsia="zh-CN"/>
        </w:rPr>
      </w:pPr>
      <w:r>
        <w:rPr>
          <w:rFonts w:hint="eastAsia" w:ascii="等线" w:hAnsi="等线" w:eastAsia="等线" w:cs="等线"/>
          <w:b/>
          <w:i w:val="0"/>
          <w:color w:val="000000"/>
          <w:kern w:val="0"/>
          <w:sz w:val="30"/>
          <w:szCs w:val="30"/>
          <w:u w:val="none"/>
          <w:lang w:val="en-US" w:eastAsia="zh-CN" w:bidi="ar"/>
        </w:rPr>
        <w:t>南京财经大学红山学院</w:t>
      </w:r>
      <w:r>
        <w:rPr>
          <w:rFonts w:hint="eastAsia" w:ascii="等线" w:hAnsi="等线" w:eastAsia="等线" w:cs="等线"/>
          <w:b/>
          <w:i w:val="0"/>
          <w:caps w:val="0"/>
          <w:color w:val="000000"/>
          <w:spacing w:val="0"/>
          <w:kern w:val="0"/>
          <w:sz w:val="30"/>
          <w:szCs w:val="30"/>
          <w:u w:val="none"/>
          <w:shd w:val="clear" w:color="auto" w:fill="auto"/>
          <w:lang w:val="en-US" w:eastAsia="zh-CN" w:bidi="ar"/>
        </w:rPr>
        <w:t>办公</w:t>
      </w:r>
      <w:r>
        <w:rPr>
          <w:rFonts w:hint="eastAsia" w:ascii="等线" w:hAnsi="等线" w:eastAsia="等线" w:cs="等线"/>
          <w:b/>
          <w:i w:val="0"/>
          <w:caps w:val="0"/>
          <w:color w:val="000000"/>
          <w:spacing w:val="0"/>
          <w:kern w:val="0"/>
          <w:sz w:val="30"/>
          <w:szCs w:val="30"/>
          <w:u w:val="none"/>
          <w:shd w:val="clear" w:color="auto" w:fill="auto"/>
          <w:lang w:eastAsia="zh-CN" w:bidi="ar"/>
        </w:rPr>
        <w:t>家具</w:t>
      </w:r>
      <w:r>
        <w:rPr>
          <w:rFonts w:hint="eastAsia" w:ascii="等线" w:hAnsi="等线" w:eastAsia="等线" w:cs="等线"/>
          <w:b/>
          <w:i w:val="0"/>
          <w:caps w:val="0"/>
          <w:color w:val="000000"/>
          <w:spacing w:val="0"/>
          <w:kern w:val="0"/>
          <w:sz w:val="30"/>
          <w:szCs w:val="30"/>
          <w:u w:val="none"/>
          <w:shd w:val="clear" w:color="auto" w:fill="auto"/>
          <w:lang w:val="en-US" w:eastAsia="zh-CN" w:bidi="ar"/>
        </w:rPr>
        <w:t>报价清单</w:t>
      </w:r>
    </w:p>
    <w:p>
      <w:pPr>
        <w:pStyle w:val="6"/>
        <w:rPr>
          <w:rFonts w:hint="eastAsia"/>
          <w:color w:val="auto"/>
          <w:sz w:val="24"/>
          <w:szCs w:val="24"/>
        </w:rPr>
      </w:pPr>
    </w:p>
    <w:tbl>
      <w:tblPr>
        <w:tblStyle w:val="12"/>
        <w:tblW w:w="49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37"/>
        <w:gridCol w:w="1213"/>
        <w:gridCol w:w="829"/>
        <w:gridCol w:w="803"/>
        <w:gridCol w:w="1355"/>
        <w:gridCol w:w="1299"/>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16" w:type="pct"/>
            <w:noWrap w:val="0"/>
            <w:vAlign w:val="center"/>
          </w:tcPr>
          <w:p>
            <w:pPr>
              <w:jc w:val="center"/>
              <w:rPr>
                <w:rFonts w:hint="eastAsia" w:ascii="宋体" w:hAnsi="宋体" w:cs="宋体"/>
                <w:szCs w:val="21"/>
              </w:rPr>
            </w:pPr>
            <w:r>
              <w:rPr>
                <w:rFonts w:hint="eastAsia" w:ascii="宋体" w:hAnsi="宋体" w:cs="宋体"/>
                <w:szCs w:val="21"/>
              </w:rPr>
              <w:t>序号</w:t>
            </w:r>
          </w:p>
        </w:tc>
        <w:tc>
          <w:tcPr>
            <w:tcW w:w="792" w:type="pct"/>
            <w:noWrap w:val="0"/>
            <w:vAlign w:val="center"/>
          </w:tcPr>
          <w:p>
            <w:pPr>
              <w:jc w:val="center"/>
              <w:rPr>
                <w:rFonts w:hint="eastAsia" w:ascii="宋体" w:hAnsi="宋体" w:cs="宋体"/>
                <w:szCs w:val="21"/>
              </w:rPr>
            </w:pPr>
            <w:r>
              <w:rPr>
                <w:rFonts w:hint="eastAsia" w:ascii="宋体" w:hAnsi="宋体" w:cs="宋体"/>
                <w:szCs w:val="21"/>
                <w:lang w:eastAsia="zh-CN"/>
              </w:rPr>
              <w:t>名称</w:t>
            </w:r>
          </w:p>
        </w:tc>
        <w:tc>
          <w:tcPr>
            <w:tcW w:w="719" w:type="pct"/>
            <w:noWrap w:val="0"/>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参数</w:t>
            </w:r>
          </w:p>
        </w:tc>
        <w:tc>
          <w:tcPr>
            <w:tcW w:w="493" w:type="pct"/>
            <w:noWrap w:val="0"/>
            <w:vAlign w:val="center"/>
          </w:tcPr>
          <w:p>
            <w:pPr>
              <w:jc w:val="center"/>
              <w:rPr>
                <w:rFonts w:hint="default" w:ascii="宋体" w:hAnsi="宋体" w:cs="宋体"/>
                <w:szCs w:val="21"/>
                <w:lang w:val="en-US" w:eastAsia="zh-CN"/>
              </w:rPr>
            </w:pPr>
            <w:r>
              <w:rPr>
                <w:rFonts w:hint="eastAsia" w:ascii="宋体" w:hAnsi="宋体" w:cs="宋体"/>
                <w:szCs w:val="21"/>
                <w:lang w:val="en-US" w:eastAsia="zh-CN"/>
              </w:rPr>
              <w:t>数量</w:t>
            </w:r>
          </w:p>
        </w:tc>
        <w:tc>
          <w:tcPr>
            <w:tcW w:w="478" w:type="pct"/>
            <w:noWrap w:val="0"/>
            <w:vAlign w:val="center"/>
          </w:tcPr>
          <w:p>
            <w:pPr>
              <w:jc w:val="center"/>
              <w:rPr>
                <w:rFonts w:hint="default" w:ascii="宋体" w:hAnsi="宋体" w:cs="宋体"/>
                <w:szCs w:val="21"/>
                <w:lang w:val="en-US" w:eastAsia="zh-CN"/>
              </w:rPr>
            </w:pPr>
            <w:r>
              <w:rPr>
                <w:rFonts w:hint="eastAsia" w:ascii="宋体" w:hAnsi="宋体" w:cs="宋体"/>
                <w:szCs w:val="21"/>
                <w:lang w:val="en-US" w:eastAsia="zh-CN"/>
              </w:rPr>
              <w:t>单位</w:t>
            </w:r>
          </w:p>
        </w:tc>
        <w:tc>
          <w:tcPr>
            <w:tcW w:w="802" w:type="pct"/>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单价</w:t>
            </w:r>
            <w:r>
              <w:rPr>
                <w:rFonts w:hint="eastAsia" w:ascii="宋体" w:hAnsi="宋体" w:cs="宋体"/>
                <w:szCs w:val="21"/>
                <w:lang w:eastAsia="zh-CN"/>
              </w:rPr>
              <w:t>（元）</w:t>
            </w:r>
          </w:p>
        </w:tc>
        <w:tc>
          <w:tcPr>
            <w:tcW w:w="769" w:type="pct"/>
            <w:noWrap w:val="0"/>
            <w:vAlign w:val="center"/>
          </w:tcPr>
          <w:p>
            <w:pPr>
              <w:jc w:val="center"/>
              <w:rPr>
                <w:rFonts w:hint="eastAsia" w:ascii="宋体" w:hAnsi="宋体" w:cs="宋体"/>
                <w:szCs w:val="21"/>
              </w:rPr>
            </w:pPr>
            <w:r>
              <w:rPr>
                <w:rFonts w:hint="eastAsia" w:ascii="宋体" w:hAnsi="宋体" w:cs="宋体"/>
                <w:szCs w:val="21"/>
                <w:lang w:val="en-US" w:eastAsia="zh-CN"/>
              </w:rPr>
              <w:t>总价</w:t>
            </w:r>
            <w:r>
              <w:rPr>
                <w:rFonts w:hint="eastAsia" w:ascii="宋体" w:hAnsi="宋体" w:cs="宋体"/>
                <w:szCs w:val="21"/>
                <w:lang w:eastAsia="zh-CN"/>
              </w:rPr>
              <w:t>（元）</w:t>
            </w:r>
          </w:p>
        </w:tc>
        <w:tc>
          <w:tcPr>
            <w:tcW w:w="726" w:type="pct"/>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实物照片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16" w:type="pct"/>
            <w:noWrap w:val="0"/>
            <w:vAlign w:val="center"/>
          </w:tcPr>
          <w:p>
            <w:pPr>
              <w:jc w:val="center"/>
              <w:rPr>
                <w:rFonts w:hint="eastAsia" w:ascii="宋体" w:hAnsi="宋体" w:cs="宋体"/>
                <w:kern w:val="2"/>
                <w:sz w:val="21"/>
                <w:szCs w:val="21"/>
                <w:lang w:val="en-US" w:eastAsia="zh-CN" w:bidi="ar-SA"/>
              </w:rPr>
            </w:pPr>
            <w:r>
              <w:rPr>
                <w:rFonts w:hint="eastAsia" w:ascii="宋体" w:hAnsi="宋体" w:cs="宋体"/>
                <w:szCs w:val="21"/>
              </w:rPr>
              <w:t>1</w:t>
            </w:r>
          </w:p>
        </w:tc>
        <w:tc>
          <w:tcPr>
            <w:tcW w:w="792" w:type="pct"/>
            <w:noWrap w:val="0"/>
            <w:vAlign w:val="center"/>
          </w:tcPr>
          <w:p>
            <w:pPr>
              <w:jc w:val="center"/>
              <w:rPr>
                <w:rFonts w:hint="default" w:ascii="宋体" w:hAnsi="宋体" w:cs="宋体"/>
                <w:szCs w:val="21"/>
                <w:lang w:val="en-US" w:eastAsia="zh-CN"/>
              </w:rPr>
            </w:pPr>
          </w:p>
        </w:tc>
        <w:tc>
          <w:tcPr>
            <w:tcW w:w="719"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493"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478"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802" w:type="pct"/>
            <w:noWrap w:val="0"/>
            <w:vAlign w:val="center"/>
          </w:tcPr>
          <w:p>
            <w:pPr>
              <w:jc w:val="center"/>
              <w:rPr>
                <w:rFonts w:hint="eastAsia" w:ascii="宋体" w:hAnsi="宋体" w:cs="宋体"/>
                <w:szCs w:val="21"/>
              </w:rPr>
            </w:pPr>
          </w:p>
        </w:tc>
        <w:tc>
          <w:tcPr>
            <w:tcW w:w="769" w:type="pct"/>
            <w:noWrap w:val="0"/>
            <w:vAlign w:val="center"/>
          </w:tcPr>
          <w:p>
            <w:pPr>
              <w:jc w:val="center"/>
              <w:rPr>
                <w:rFonts w:hint="eastAsia" w:ascii="宋体" w:hAnsi="宋体" w:cs="宋体"/>
                <w:color w:val="000000"/>
                <w:kern w:val="0"/>
                <w:szCs w:val="21"/>
              </w:rPr>
            </w:pPr>
          </w:p>
        </w:tc>
        <w:tc>
          <w:tcPr>
            <w:tcW w:w="726"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16" w:type="pct"/>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w:t>
            </w:r>
          </w:p>
        </w:tc>
        <w:tc>
          <w:tcPr>
            <w:tcW w:w="792" w:type="pct"/>
            <w:noWrap w:val="0"/>
            <w:vAlign w:val="center"/>
          </w:tcPr>
          <w:p>
            <w:pPr>
              <w:jc w:val="center"/>
              <w:rPr>
                <w:rFonts w:hint="eastAsia" w:ascii="宋体" w:hAnsi="宋体" w:cs="宋体"/>
                <w:szCs w:val="21"/>
                <w:lang w:eastAsia="zh-CN"/>
              </w:rPr>
            </w:pPr>
          </w:p>
        </w:tc>
        <w:tc>
          <w:tcPr>
            <w:tcW w:w="719"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493"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478" w:type="pct"/>
            <w:noWrap w:val="0"/>
            <w:vAlign w:val="center"/>
          </w:tcPr>
          <w:p>
            <w:pPr>
              <w:spacing w:line="360" w:lineRule="auto"/>
              <w:jc w:val="center"/>
              <w:rPr>
                <w:rFonts w:hint="eastAsia" w:ascii="宋体" w:hAnsi="宋体" w:eastAsia="宋体" w:cs="宋体"/>
                <w:kern w:val="2"/>
                <w:sz w:val="21"/>
                <w:szCs w:val="21"/>
                <w:lang w:val="en-US" w:eastAsia="zh-CN" w:bidi="ar-SA"/>
              </w:rPr>
            </w:pPr>
          </w:p>
        </w:tc>
        <w:tc>
          <w:tcPr>
            <w:tcW w:w="802" w:type="pct"/>
            <w:noWrap w:val="0"/>
            <w:vAlign w:val="center"/>
          </w:tcPr>
          <w:p>
            <w:pPr>
              <w:jc w:val="center"/>
              <w:rPr>
                <w:rFonts w:hint="eastAsia" w:ascii="宋体" w:hAnsi="宋体" w:cs="宋体"/>
                <w:szCs w:val="21"/>
              </w:rPr>
            </w:pPr>
          </w:p>
        </w:tc>
        <w:tc>
          <w:tcPr>
            <w:tcW w:w="769" w:type="pct"/>
            <w:noWrap w:val="0"/>
            <w:vAlign w:val="center"/>
          </w:tcPr>
          <w:p>
            <w:pPr>
              <w:jc w:val="center"/>
              <w:rPr>
                <w:rFonts w:hint="eastAsia" w:ascii="宋体" w:hAnsi="宋体" w:cs="宋体"/>
                <w:color w:val="000000"/>
                <w:kern w:val="0"/>
                <w:szCs w:val="21"/>
              </w:rPr>
            </w:pPr>
          </w:p>
        </w:tc>
        <w:tc>
          <w:tcPr>
            <w:tcW w:w="726" w:type="pct"/>
            <w:noWrap w:val="0"/>
            <w:vAlign w:val="center"/>
          </w:tcPr>
          <w:p>
            <w:pPr>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8"/>
            <w:noWrap w:val="0"/>
            <w:vAlign w:val="center"/>
          </w:tcPr>
          <w:p>
            <w:pPr>
              <w:jc w:val="center"/>
              <w:rPr>
                <w:rFonts w:hint="eastAsia" w:ascii="宋体" w:hAnsi="宋体" w:cs="宋体"/>
                <w:szCs w:val="21"/>
              </w:rPr>
            </w:pPr>
            <w:r>
              <w:rPr>
                <w:rFonts w:hint="eastAsia" w:ascii="宋体" w:hAnsi="宋体" w:cs="宋体"/>
                <w:szCs w:val="21"/>
              </w:rPr>
              <w:t>合计：大写：</w:t>
            </w:r>
            <w:r>
              <w:rPr>
                <w:rFonts w:hint="eastAsia" w:ascii="宋体" w:hAnsi="宋体" w:cs="宋体"/>
                <w:szCs w:val="21"/>
                <w:lang w:val="en-US" w:eastAsia="zh-CN"/>
              </w:rPr>
              <w:t xml:space="preserve">      </w:t>
            </w:r>
            <w:r>
              <w:rPr>
                <w:rFonts w:hint="eastAsia" w:ascii="宋体" w:hAnsi="宋体" w:cs="宋体"/>
                <w:szCs w:val="21"/>
              </w:rPr>
              <w:t>元整        小写：</w:t>
            </w:r>
            <w:r>
              <w:rPr>
                <w:rFonts w:ascii="Arial" w:hAnsi="Arial" w:cs="Arial"/>
                <w:szCs w:val="21"/>
              </w:rPr>
              <w:t>¥</w:t>
            </w:r>
            <w:r>
              <w:rPr>
                <w:rFonts w:hint="eastAsia" w:ascii="宋体" w:hAnsi="宋体" w:cs="宋体"/>
                <w:szCs w:val="21"/>
                <w:lang w:val="en-US" w:eastAsia="zh-CN"/>
              </w:rPr>
              <w:t xml:space="preserve">      </w:t>
            </w:r>
            <w:r>
              <w:rPr>
                <w:rFonts w:hint="eastAsia" w:ascii="宋体" w:hAnsi="宋体" w:cs="宋体"/>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000" w:type="pct"/>
            <w:gridSpan w:val="8"/>
            <w:noWrap w:val="0"/>
            <w:vAlign w:val="center"/>
          </w:tcPr>
          <w:p>
            <w:pPr>
              <w:jc w:val="center"/>
              <w:rPr>
                <w:rFonts w:hint="eastAsia" w:ascii="宋体" w:hAnsi="宋体" w:cs="宋体"/>
                <w:b/>
                <w:bCs/>
                <w:szCs w:val="21"/>
                <w:lang w:eastAsia="zh-CN"/>
              </w:rPr>
            </w:pPr>
            <w:r>
              <w:rPr>
                <w:rFonts w:hint="eastAsia" w:ascii="宋体" w:hAnsi="宋体" w:cs="宋体"/>
                <w:b/>
                <w:bCs/>
                <w:szCs w:val="21"/>
                <w:lang w:eastAsia="zh-CN"/>
              </w:rPr>
              <w:t>备注：</w:t>
            </w:r>
            <w:r>
              <w:rPr>
                <w:rFonts w:hint="eastAsia" w:ascii="宋体" w:hAnsi="宋体" w:cs="宋体"/>
                <w:szCs w:val="21"/>
                <w:lang w:eastAsia="zh-CN"/>
              </w:rPr>
              <w:t>最终以实际发生量结算</w:t>
            </w:r>
          </w:p>
        </w:tc>
      </w:tr>
    </w:tbl>
    <w:p>
      <w:pPr>
        <w:adjustRightInd w:val="0"/>
        <w:snapToGrid w:val="0"/>
        <w:spacing w:before="62" w:beforeLines="20" w:after="62" w:afterLines="20" w:line="540" w:lineRule="exact"/>
        <w:rPr>
          <w:rFonts w:hint="default" w:ascii="宋体" w:hAnsi="宋体"/>
          <w:b/>
          <w:bCs/>
          <w:color w:val="000000"/>
          <w:sz w:val="24"/>
          <w:szCs w:val="24"/>
          <w:lang w:val="en-US" w:eastAsia="zh-CN"/>
        </w:rPr>
      </w:pPr>
      <w:r>
        <w:rPr>
          <w:rFonts w:hint="eastAsia" w:ascii="宋体" w:hAnsi="宋体"/>
          <w:b/>
          <w:bCs/>
          <w:color w:val="000000"/>
          <w:sz w:val="24"/>
          <w:szCs w:val="24"/>
          <w:lang w:val="en-US" w:eastAsia="zh-CN"/>
        </w:rPr>
        <w:t>附：</w:t>
      </w:r>
      <w:r>
        <w:rPr>
          <w:rFonts w:hint="eastAsia" w:ascii="宋体" w:hAnsi="宋体"/>
          <w:b w:val="0"/>
          <w:bCs w:val="0"/>
          <w:color w:val="000000"/>
          <w:sz w:val="24"/>
          <w:szCs w:val="24"/>
          <w:u w:val="single"/>
          <w:lang w:val="en-US" w:eastAsia="zh-CN"/>
        </w:rPr>
        <w:t>分项产品实物图或高清效果图电子版一份（U盘存档，随商务标一起密封或发至邮箱：</w:t>
      </w:r>
      <w:r>
        <w:rPr>
          <w:rFonts w:hint="eastAsia" w:ascii="宋体" w:hAnsi="宋体" w:cs="宋体"/>
          <w:sz w:val="24"/>
          <w:highlight w:val="none"/>
          <w:u w:val="single"/>
        </w:rPr>
        <w:t>xhjtcgb</w:t>
      </w:r>
      <w:r>
        <w:rPr>
          <w:rFonts w:hint="eastAsia" w:ascii="宋体" w:hAnsi="宋体" w:cs="宋体"/>
          <w:sz w:val="24"/>
          <w:highlight w:val="none"/>
          <w:u w:val="single"/>
          <w:lang w:val="en-US" w:eastAsia="zh-CN"/>
        </w:rPr>
        <w:t>02</w:t>
      </w:r>
      <w:r>
        <w:rPr>
          <w:rFonts w:hint="eastAsia" w:ascii="宋体" w:hAnsi="宋体" w:cs="宋体"/>
          <w:sz w:val="24"/>
          <w:highlight w:val="none"/>
          <w:u w:val="single"/>
        </w:rPr>
        <w:t xml:space="preserve">@xinhuaedu.com </w:t>
      </w:r>
      <w:r>
        <w:rPr>
          <w:rFonts w:hint="eastAsia" w:ascii="宋体" w:hAnsi="宋体"/>
          <w:b w:val="0"/>
          <w:bCs w:val="0"/>
          <w:color w:val="000000"/>
          <w:sz w:val="24"/>
          <w:szCs w:val="24"/>
          <w:u w:val="single"/>
          <w:lang w:val="en-US" w:eastAsia="zh-CN"/>
        </w:rPr>
        <w:t>）</w:t>
      </w:r>
    </w:p>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ascii="宋体" w:hAnsi="宋体"/>
          <w:b/>
          <w:bCs/>
          <w:color w:val="000000"/>
          <w:sz w:val="30"/>
          <w:lang w:eastAsia="zh-CN"/>
        </w:rPr>
      </w:pPr>
    </w:p>
    <w:p>
      <w:pPr>
        <w:pStyle w:val="2"/>
        <w:rPr>
          <w:rFonts w:hint="eastAsia" w:ascii="宋体" w:hAnsi="宋体"/>
          <w:b/>
          <w:bCs/>
          <w:color w:val="000000"/>
          <w:sz w:val="30"/>
          <w:lang w:eastAsia="zh-CN"/>
        </w:rPr>
      </w:pP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安装、相关部门的检测、验收费用、成品保护、管理费、售后服务等全部费用，除非另有约定，招标人/采购方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法定代表人或被委托人签字：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377"/>
      <w:bookmarkStart w:id="1" w:name="_Toc171581557"/>
      <w:bookmarkStart w:id="2" w:name="_Toc171742000"/>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val="0"/>
        <w:kinsoku w:val="0"/>
        <w:wordWrap w:val="0"/>
        <w:overflowPunct/>
        <w:topLinePunct w:val="0"/>
        <w:autoSpaceDE w:val="0"/>
        <w:autoSpaceDN w:val="0"/>
        <w:bidi w:val="0"/>
        <w:adjustRightInd w:val="0"/>
        <w:snapToGrid w:val="0"/>
        <w:spacing w:before="312" w:beforeLines="100" w:after="312" w:afterLines="100" w:line="440" w:lineRule="exact"/>
        <w:rPr>
          <w:rFonts w:hint="default" w:ascii="宋体" w:hAnsi="宋体" w:eastAsia="宋体" w:cs="宋体"/>
          <w:b w:val="0"/>
          <w:bCs w:val="0"/>
          <w:kern w:val="0"/>
          <w:sz w:val="24"/>
          <w:szCs w:val="24"/>
          <w:shd w:val="clear" w:color="auto" w:fill="FFFFFF"/>
          <w:lang w:val="en-US" w:eastAsia="zh-CN"/>
        </w:rPr>
      </w:pPr>
      <w:r>
        <w:rPr>
          <w:rFonts w:hint="eastAsia" w:ascii="宋体" w:hAnsi="宋体" w:eastAsia="宋体" w:cs="宋体"/>
          <w:b w:val="0"/>
          <w:bCs w:val="0"/>
          <w:kern w:val="0"/>
          <w:sz w:val="24"/>
          <w:szCs w:val="24"/>
          <w:shd w:val="clear" w:color="auto" w:fill="FFFFFF"/>
          <w:lang w:eastAsia="zh-CN"/>
        </w:rPr>
        <w:t>致：南京财经大学红山学院</w:t>
      </w:r>
    </w:p>
    <w:p>
      <w:pPr>
        <w:keepNext w:val="0"/>
        <w:keepLines w:val="0"/>
        <w:pageBreakBefore w:val="0"/>
        <w:widowControl w:val="0"/>
        <w:kinsoku w:val="0"/>
        <w:wordWrap w:val="0"/>
        <w:overflowPunct/>
        <w:topLinePunct w:val="0"/>
        <w:autoSpaceDE w:val="0"/>
        <w:autoSpaceDN w:val="0"/>
        <w:bidi w:val="0"/>
        <w:adjustRightInd w:val="0"/>
        <w:snapToGrid w:val="0"/>
        <w:spacing w:line="400" w:lineRule="exact"/>
        <w:ind w:firstLine="480" w:firstLineChars="200"/>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保证人</w:t>
      </w:r>
      <w:r>
        <w:rPr>
          <w:rFonts w:hint="eastAsia" w:ascii="宋体" w:hAnsi="宋体"/>
          <w:sz w:val="24"/>
          <w:u w:val="single"/>
          <w:lang w:val="en-US" w:eastAsia="zh-CN"/>
        </w:rPr>
        <w:t xml:space="preserve">       </w:t>
      </w:r>
      <w:r>
        <w:rPr>
          <w:rFonts w:hint="eastAsia" w:ascii="宋体" w:hAnsi="宋体" w:cs="宋体"/>
          <w:kern w:val="0"/>
          <w:sz w:val="24"/>
          <w:szCs w:val="24"/>
          <w:shd w:val="clear" w:color="auto" w:fill="FFFFFF"/>
        </w:rPr>
        <w:t>，身份证号码</w:t>
      </w:r>
      <w:r>
        <w:rPr>
          <w:rFonts w:hint="eastAsia" w:ascii="宋体" w:hAnsi="宋体" w:cs="宋体"/>
          <w:kern w:val="0"/>
          <w:sz w:val="24"/>
          <w:szCs w:val="24"/>
          <w:u w:val="single"/>
          <w:shd w:val="clear" w:color="auto" w:fill="FFFFFF"/>
          <w:lang w:val="en-US" w:eastAsia="zh-CN"/>
        </w:rPr>
        <w:t xml:space="preserve">              </w:t>
      </w:r>
      <w:r>
        <w:rPr>
          <w:rFonts w:hint="eastAsia" w:ascii="宋体" w:hAnsi="宋体" w:cs="宋体"/>
          <w:kern w:val="0"/>
          <w:sz w:val="24"/>
          <w:szCs w:val="24"/>
          <w:shd w:val="clear" w:color="auto" w:fill="FFFFFF"/>
        </w:rPr>
        <w:t>，系</w:t>
      </w:r>
      <w:r>
        <w:rPr>
          <w:rFonts w:hint="eastAsia" w:ascii="宋体" w:hAnsi="宋体" w:cs="宋体"/>
          <w:kern w:val="0"/>
          <w:sz w:val="24"/>
          <w:szCs w:val="24"/>
          <w:u w:val="single"/>
          <w:lang w:val="en-US" w:eastAsia="zh-CN" w:bidi="ar"/>
        </w:rPr>
        <w:t xml:space="preserve">                </w:t>
      </w:r>
      <w:r>
        <w:rPr>
          <w:rFonts w:hint="eastAsia" w:ascii="宋体" w:hAnsi="宋体" w:cs="宋体"/>
          <w:kern w:val="0"/>
          <w:sz w:val="24"/>
          <w:szCs w:val="24"/>
          <w:u w:val="single"/>
          <w:lang w:eastAsia="zh-CN" w:bidi="ar"/>
        </w:rPr>
        <w:t>公司</w:t>
      </w:r>
      <w:r>
        <w:rPr>
          <w:rFonts w:hint="eastAsia" w:ascii="宋体" w:hAnsi="宋体" w:cs="宋体"/>
          <w:kern w:val="0"/>
          <w:sz w:val="24"/>
          <w:szCs w:val="24"/>
          <w:shd w:val="clear" w:color="auto" w:fill="FFFFFF"/>
        </w:rPr>
        <w:t>项目负责人。现保证人针对</w:t>
      </w:r>
      <w:r>
        <w:rPr>
          <w:rFonts w:hint="eastAsia" w:ascii="宋体" w:hAnsi="宋体" w:cs="宋体"/>
          <w:kern w:val="0"/>
          <w:sz w:val="24"/>
          <w:szCs w:val="24"/>
          <w:u w:val="single"/>
          <w:lang w:val="en-US" w:eastAsia="zh-CN" w:bidi="ar"/>
        </w:rPr>
        <w:t xml:space="preserve">                  </w:t>
      </w:r>
      <w:r>
        <w:rPr>
          <w:rFonts w:hint="eastAsia" w:ascii="宋体" w:hAnsi="宋体" w:cs="宋体"/>
          <w:kern w:val="0"/>
          <w:sz w:val="24"/>
          <w:szCs w:val="24"/>
          <w:u w:val="single"/>
          <w:lang w:eastAsia="zh-CN" w:bidi="ar"/>
        </w:rPr>
        <w:t>公司</w:t>
      </w:r>
      <w:r>
        <w:rPr>
          <w:rFonts w:hint="eastAsia" w:ascii="宋体" w:hAnsi="宋体" w:cs="宋体"/>
          <w:kern w:val="0"/>
          <w:sz w:val="24"/>
          <w:szCs w:val="24"/>
          <w:shd w:val="clear" w:color="auto" w:fill="FFFFFF"/>
        </w:rPr>
        <w:t>与</w:t>
      </w:r>
      <w:r>
        <w:rPr>
          <w:rFonts w:hint="eastAsia" w:ascii="宋体" w:hAnsi="宋体" w:cs="宋体"/>
          <w:kern w:val="0"/>
          <w:sz w:val="24"/>
          <w:szCs w:val="24"/>
          <w:shd w:val="clear" w:color="auto" w:fill="FFFFFF"/>
          <w:lang w:eastAsia="zh-CN"/>
        </w:rPr>
        <w:t>南京财经大学红山学院</w:t>
      </w:r>
      <w:r>
        <w:rPr>
          <w:rFonts w:hint="eastAsia" w:ascii="宋体" w:hAnsi="宋体" w:cs="宋体"/>
          <w:kern w:val="0"/>
          <w:sz w:val="24"/>
          <w:szCs w:val="24"/>
          <w:shd w:val="clear" w:color="auto" w:fill="FFFFFF"/>
        </w:rPr>
        <w:t>就</w:t>
      </w:r>
      <w:r>
        <w:rPr>
          <w:rFonts w:hint="eastAsia" w:ascii="宋体" w:hAnsi="宋体"/>
          <w:sz w:val="24"/>
          <w:lang w:eastAsia="zh-CN"/>
        </w:rPr>
        <w:t>南京财经大学红山学院办公家具</w:t>
      </w:r>
      <w:r>
        <w:rPr>
          <w:rFonts w:hint="eastAsia" w:ascii="宋体" w:hAnsi="宋体" w:cs="宋体"/>
          <w:kern w:val="0"/>
          <w:sz w:val="24"/>
          <w:szCs w:val="24"/>
          <w:shd w:val="clear" w:color="auto" w:fill="FFFFFF"/>
        </w:rPr>
        <w:t>项目合作并签订《</w:t>
      </w:r>
      <w:r>
        <w:rPr>
          <w:rFonts w:hint="eastAsia" w:ascii="宋体" w:hAnsi="宋体"/>
          <w:sz w:val="24"/>
          <w:u w:val="single"/>
          <w:lang w:eastAsia="zh-CN"/>
        </w:rPr>
        <w:t>南京财经大学红山学院办公家具</w:t>
      </w:r>
      <w:r>
        <w:rPr>
          <w:rFonts w:hint="eastAsia" w:ascii="宋体" w:hAnsi="宋体"/>
          <w:sz w:val="24"/>
          <w:u w:val="single"/>
        </w:rPr>
        <w:t>采购合同</w:t>
      </w:r>
      <w:r>
        <w:rPr>
          <w:rFonts w:hint="eastAsia" w:ascii="宋体" w:hAnsi="宋体" w:cs="宋体"/>
          <w:kern w:val="0"/>
          <w:sz w:val="24"/>
          <w:szCs w:val="24"/>
          <w:shd w:val="clear" w:color="auto" w:fill="FFFFFF"/>
        </w:rPr>
        <w:t>》（下称主合同）事宜，为确保</w:t>
      </w:r>
      <w:r>
        <w:rPr>
          <w:rFonts w:hint="eastAsia" w:ascii="宋体" w:hAnsi="宋体" w:cs="宋体"/>
          <w:kern w:val="0"/>
          <w:sz w:val="24"/>
          <w:szCs w:val="24"/>
          <w:u w:val="single"/>
          <w:lang w:val="en-US" w:eastAsia="zh-CN" w:bidi="ar"/>
        </w:rPr>
        <w:t xml:space="preserve">                  </w:t>
      </w:r>
      <w:r>
        <w:rPr>
          <w:rFonts w:hint="eastAsia" w:ascii="宋体" w:hAnsi="宋体" w:cs="宋体"/>
          <w:kern w:val="0"/>
          <w:sz w:val="24"/>
          <w:szCs w:val="24"/>
          <w:u w:val="single"/>
          <w:lang w:eastAsia="zh-CN" w:bidi="ar"/>
        </w:rPr>
        <w:t>公司</w:t>
      </w:r>
      <w:r>
        <w:rPr>
          <w:rFonts w:hint="eastAsia" w:ascii="宋体" w:hAnsi="宋体" w:cs="宋体"/>
          <w:kern w:val="0"/>
          <w:sz w:val="24"/>
          <w:szCs w:val="24"/>
          <w:shd w:val="clear" w:color="auto" w:fill="FFFFFF"/>
        </w:rPr>
        <w:t>全面履行其在主合同中的各项责任与义务，保证人自愿为其向</w:t>
      </w:r>
      <w:r>
        <w:rPr>
          <w:rFonts w:hint="eastAsia" w:ascii="宋体" w:hAnsi="宋体" w:cs="宋体"/>
          <w:kern w:val="0"/>
          <w:sz w:val="24"/>
          <w:szCs w:val="24"/>
          <w:shd w:val="clear" w:color="auto" w:fill="FFFFFF"/>
          <w:lang w:eastAsia="zh-CN"/>
        </w:rPr>
        <w:t>南京财经大学红山学院</w:t>
      </w:r>
      <w:r>
        <w:rPr>
          <w:rFonts w:hint="eastAsia" w:ascii="宋体" w:hAnsi="宋体" w:cs="宋体"/>
          <w:kern w:val="0"/>
          <w:sz w:val="24"/>
          <w:szCs w:val="24"/>
          <w:shd w:val="clear" w:color="auto" w:fill="FFFFFF"/>
        </w:rPr>
        <w:t>提供不可撤销的连带保证责任担保，并向</w:t>
      </w:r>
      <w:r>
        <w:rPr>
          <w:rFonts w:hint="eastAsia" w:ascii="宋体" w:hAnsi="宋体" w:cs="宋体"/>
          <w:kern w:val="0"/>
          <w:sz w:val="24"/>
          <w:szCs w:val="24"/>
          <w:shd w:val="clear" w:color="auto" w:fill="FFFFFF"/>
          <w:lang w:eastAsia="zh-CN"/>
        </w:rPr>
        <w:t>南京财经大学红山学院</w:t>
      </w:r>
      <w:r>
        <w:rPr>
          <w:rFonts w:hint="eastAsia" w:ascii="宋体" w:hAnsi="宋体" w:cs="宋体"/>
          <w:kern w:val="0"/>
          <w:sz w:val="24"/>
          <w:szCs w:val="24"/>
          <w:shd w:val="clear" w:color="auto" w:fill="FFFFFF"/>
        </w:rPr>
        <w:t>郑重承诺：</w:t>
      </w:r>
    </w:p>
    <w:p>
      <w:pPr>
        <w:keepNext w:val="0"/>
        <w:keepLines w:val="0"/>
        <w:pageBreakBefore w:val="0"/>
        <w:widowControl w:val="0"/>
        <w:kinsoku w:val="0"/>
        <w:wordWrap w:val="0"/>
        <w:overflowPunct/>
        <w:topLinePunct w:val="0"/>
        <w:autoSpaceDE w:val="0"/>
        <w:autoSpaceDN w:val="0"/>
        <w:bidi w:val="0"/>
        <w:adjustRightInd w:val="0"/>
        <w:snapToGrid w:val="0"/>
        <w:spacing w:line="400" w:lineRule="exact"/>
        <w:ind w:firstLine="480" w:firstLineChars="200"/>
        <w:rPr>
          <w:rFonts w:hint="eastAsia" w:ascii="宋体" w:hAnsi="宋体" w:cs="宋体"/>
          <w:b w:val="0"/>
          <w:bCs w:val="0"/>
          <w:kern w:val="0"/>
          <w:sz w:val="24"/>
          <w:szCs w:val="24"/>
          <w:shd w:val="clear" w:color="auto" w:fill="FFFFFF"/>
        </w:rPr>
      </w:pPr>
      <w:r>
        <w:rPr>
          <w:rFonts w:hint="eastAsia" w:ascii="宋体" w:hAnsi="宋体" w:cs="宋体"/>
          <w:b w:val="0"/>
          <w:bCs w:val="0"/>
          <w:kern w:val="0"/>
          <w:sz w:val="24"/>
          <w:szCs w:val="24"/>
          <w:shd w:val="clear" w:color="auto" w:fill="FFFFFF"/>
        </w:rPr>
        <w:t>一、保证范围。保证人的保证范围，为主合同项下</w:t>
      </w:r>
      <w:r>
        <w:rPr>
          <w:rFonts w:hint="eastAsia" w:ascii="宋体" w:hAnsi="宋体" w:cs="宋体"/>
          <w:b w:val="0"/>
          <w:bCs w:val="0"/>
          <w:kern w:val="0"/>
          <w:sz w:val="24"/>
          <w:szCs w:val="24"/>
          <w:u w:val="single"/>
          <w:lang w:val="en-US" w:eastAsia="zh-CN" w:bidi="ar"/>
        </w:rPr>
        <w:t xml:space="preserve">                  </w:t>
      </w:r>
      <w:r>
        <w:rPr>
          <w:rFonts w:hint="eastAsia" w:ascii="宋体" w:hAnsi="宋体" w:cs="宋体"/>
          <w:b w:val="0"/>
          <w:bCs w:val="0"/>
          <w:kern w:val="0"/>
          <w:sz w:val="24"/>
          <w:szCs w:val="24"/>
          <w:u w:val="single"/>
          <w:lang w:eastAsia="zh-CN" w:bidi="ar"/>
        </w:rPr>
        <w:t>公司</w:t>
      </w:r>
      <w:r>
        <w:rPr>
          <w:rFonts w:hint="eastAsia" w:ascii="宋体" w:hAnsi="宋体" w:cs="宋体"/>
          <w:b w:val="0"/>
          <w:bCs w:val="0"/>
          <w:kern w:val="0"/>
          <w:sz w:val="24"/>
          <w:szCs w:val="24"/>
          <w:shd w:val="clear" w:color="auto" w:fill="FFFFFF"/>
        </w:rPr>
        <w:t>对</w:t>
      </w:r>
      <w:r>
        <w:rPr>
          <w:rFonts w:hint="eastAsia" w:ascii="宋体" w:hAnsi="宋体" w:cs="宋体"/>
          <w:b w:val="0"/>
          <w:bCs w:val="0"/>
          <w:kern w:val="0"/>
          <w:sz w:val="24"/>
          <w:szCs w:val="24"/>
          <w:shd w:val="clear" w:color="auto" w:fill="FFFFFF"/>
          <w:lang w:eastAsia="zh-CN"/>
        </w:rPr>
        <w:t>南京财经大学红山学院</w:t>
      </w:r>
      <w:r>
        <w:rPr>
          <w:rFonts w:hint="eastAsia" w:ascii="宋体" w:hAnsi="宋体" w:cs="宋体"/>
          <w:b w:val="0"/>
          <w:bCs w:val="0"/>
          <w:kern w:val="0"/>
          <w:sz w:val="24"/>
          <w:szCs w:val="24"/>
          <w:shd w:val="clear" w:color="auto" w:fill="FFFFFF"/>
        </w:rPr>
        <w:t>应承担的全部责任、义务、债务等，以及</w:t>
      </w:r>
      <w:r>
        <w:rPr>
          <w:rFonts w:hint="eastAsia" w:ascii="宋体" w:hAnsi="宋体" w:cs="宋体"/>
          <w:b w:val="0"/>
          <w:bCs w:val="0"/>
          <w:kern w:val="0"/>
          <w:sz w:val="24"/>
          <w:szCs w:val="24"/>
          <w:shd w:val="clear" w:color="auto" w:fill="FFFFFF"/>
          <w:lang w:eastAsia="zh-CN"/>
        </w:rPr>
        <w:t>南京财经大学红山学院</w:t>
      </w:r>
      <w:r>
        <w:rPr>
          <w:rFonts w:hint="eastAsia" w:ascii="宋体" w:hAnsi="宋体" w:cs="宋体"/>
          <w:b w:val="0"/>
          <w:bCs w:val="0"/>
          <w:kern w:val="0"/>
          <w:sz w:val="24"/>
          <w:szCs w:val="24"/>
          <w:shd w:val="clear" w:color="auto" w:fill="FFFFFF"/>
        </w:rPr>
        <w:t>为实现债权而支付的各项费用（包括但不限于诉讼费/仲裁费、财产保全费、财产保全服务费、律师费、差旅费、公证费、执行费、公告费等费用）。</w:t>
      </w:r>
    </w:p>
    <w:p>
      <w:pPr>
        <w:keepNext w:val="0"/>
        <w:keepLines w:val="0"/>
        <w:pageBreakBefore w:val="0"/>
        <w:widowControl w:val="0"/>
        <w:kinsoku w:val="0"/>
        <w:wordWrap w:val="0"/>
        <w:overflowPunct/>
        <w:topLinePunct w:val="0"/>
        <w:autoSpaceDE w:val="0"/>
        <w:autoSpaceDN w:val="0"/>
        <w:bidi w:val="0"/>
        <w:adjustRightInd w:val="0"/>
        <w:snapToGrid w:val="0"/>
        <w:spacing w:line="400" w:lineRule="exact"/>
        <w:ind w:firstLine="480" w:firstLineChars="200"/>
        <w:rPr>
          <w:rFonts w:hint="eastAsia" w:ascii="宋体" w:hAnsi="宋体" w:cs="宋体"/>
          <w:b w:val="0"/>
          <w:bCs w:val="0"/>
          <w:kern w:val="0"/>
          <w:sz w:val="24"/>
          <w:szCs w:val="24"/>
          <w:shd w:val="clear" w:color="auto" w:fill="FFFFFF"/>
        </w:rPr>
      </w:pPr>
      <w:r>
        <w:rPr>
          <w:rFonts w:hint="eastAsia" w:ascii="宋体" w:hAnsi="宋体" w:cs="宋体"/>
          <w:b w:val="0"/>
          <w:bCs w:val="0"/>
          <w:kern w:val="0"/>
          <w:sz w:val="24"/>
          <w:szCs w:val="24"/>
          <w:shd w:val="clear" w:color="auto" w:fill="FFFFFF"/>
        </w:rPr>
        <w:t>二、保证期间。保证人的保证期间，为</w:t>
      </w:r>
      <w:r>
        <w:rPr>
          <w:rFonts w:hint="eastAsia" w:ascii="宋体" w:hAnsi="宋体" w:cs="宋体"/>
          <w:b w:val="0"/>
          <w:bCs w:val="0"/>
          <w:kern w:val="0"/>
          <w:sz w:val="24"/>
          <w:szCs w:val="24"/>
          <w:u w:val="single"/>
          <w:lang w:val="en-US" w:eastAsia="zh-CN" w:bidi="ar"/>
        </w:rPr>
        <w:t xml:space="preserve">                  </w:t>
      </w:r>
      <w:r>
        <w:rPr>
          <w:rFonts w:hint="eastAsia" w:ascii="宋体" w:hAnsi="宋体" w:cs="宋体"/>
          <w:b w:val="0"/>
          <w:bCs w:val="0"/>
          <w:kern w:val="0"/>
          <w:sz w:val="24"/>
          <w:szCs w:val="24"/>
          <w:u w:val="single"/>
          <w:lang w:eastAsia="zh-CN" w:bidi="ar"/>
        </w:rPr>
        <w:t>公司</w:t>
      </w:r>
      <w:r>
        <w:rPr>
          <w:rFonts w:hint="eastAsia" w:ascii="宋体" w:hAnsi="宋体" w:cs="宋体"/>
          <w:b w:val="0"/>
          <w:bCs w:val="0"/>
          <w:kern w:val="0"/>
          <w:sz w:val="24"/>
          <w:szCs w:val="24"/>
          <w:shd w:val="clear" w:color="auto" w:fill="FFFFFF"/>
        </w:rPr>
        <w:t>在主合同项下债务履行期限届满后三年；若主合同项下的债务约定分期履行的，则保证期间至</w:t>
      </w:r>
      <w:r>
        <w:rPr>
          <w:rFonts w:hint="eastAsia" w:ascii="宋体" w:hAnsi="宋体" w:cs="宋体"/>
          <w:b w:val="0"/>
          <w:bCs w:val="0"/>
          <w:kern w:val="0"/>
          <w:sz w:val="24"/>
          <w:szCs w:val="24"/>
          <w:u w:val="single"/>
          <w:lang w:val="en-US" w:eastAsia="zh-CN" w:bidi="ar"/>
        </w:rPr>
        <w:t xml:space="preserve">                  </w:t>
      </w:r>
      <w:r>
        <w:rPr>
          <w:rFonts w:hint="eastAsia" w:ascii="宋体" w:hAnsi="宋体" w:cs="宋体"/>
          <w:b w:val="0"/>
          <w:bCs w:val="0"/>
          <w:kern w:val="0"/>
          <w:sz w:val="24"/>
          <w:szCs w:val="24"/>
          <w:u w:val="single"/>
          <w:lang w:eastAsia="zh-CN" w:bidi="ar"/>
        </w:rPr>
        <w:t>公司</w:t>
      </w:r>
      <w:r>
        <w:rPr>
          <w:rFonts w:hint="eastAsia" w:ascii="宋体" w:hAnsi="宋体" w:cs="宋体"/>
          <w:b w:val="0"/>
          <w:bCs w:val="0"/>
          <w:kern w:val="0"/>
          <w:sz w:val="24"/>
          <w:szCs w:val="24"/>
          <w:shd w:val="clear" w:color="auto" w:fill="FFFFFF"/>
        </w:rPr>
        <w:t>在主合同项下最后一期债务履行期限届满后三年。</w:t>
      </w:r>
    </w:p>
    <w:p>
      <w:pPr>
        <w:keepNext w:val="0"/>
        <w:keepLines w:val="0"/>
        <w:pageBreakBefore w:val="0"/>
        <w:widowControl w:val="0"/>
        <w:kinsoku w:val="0"/>
        <w:wordWrap w:val="0"/>
        <w:overflowPunct/>
        <w:topLinePunct w:val="0"/>
        <w:autoSpaceDE w:val="0"/>
        <w:autoSpaceDN w:val="0"/>
        <w:bidi w:val="0"/>
        <w:adjustRightInd w:val="0"/>
        <w:snapToGrid w:val="0"/>
        <w:spacing w:line="400" w:lineRule="exact"/>
        <w:ind w:firstLine="480" w:firstLineChars="200"/>
        <w:rPr>
          <w:rFonts w:hint="eastAsia" w:ascii="宋体" w:hAnsi="宋体" w:cs="宋体"/>
          <w:kern w:val="0"/>
          <w:sz w:val="24"/>
          <w:szCs w:val="24"/>
          <w:shd w:val="clear" w:color="auto" w:fill="FFFFFF"/>
        </w:rPr>
      </w:pPr>
      <w:r>
        <w:rPr>
          <w:rFonts w:hint="eastAsia" w:ascii="宋体" w:hAnsi="宋体" w:cs="宋体"/>
          <w:b w:val="0"/>
          <w:bCs w:val="0"/>
          <w:kern w:val="0"/>
          <w:sz w:val="24"/>
          <w:szCs w:val="24"/>
          <w:shd w:val="clear" w:color="auto" w:fill="FFFFFF"/>
        </w:rPr>
        <w:t>三、保证方式。</w:t>
      </w:r>
      <w:r>
        <w:rPr>
          <w:rFonts w:hint="eastAsia" w:ascii="宋体" w:hAnsi="宋体" w:cs="宋体"/>
          <w:kern w:val="0"/>
          <w:sz w:val="24"/>
          <w:szCs w:val="24"/>
          <w:shd w:val="clear" w:color="auto" w:fill="FFFFFF"/>
        </w:rPr>
        <w:t>保证人承担独立的、不可撤销的、连带责任保证担保。任何情况下，不因主合同无效、撤销等等而影响本承诺书的效力。</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480" w:firstLineChars="200"/>
        <w:textAlignment w:val="auto"/>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四、保证人承诺，无论</w:t>
      </w:r>
      <w:r>
        <w:rPr>
          <w:rFonts w:hint="eastAsia" w:ascii="宋体" w:hAnsi="宋体" w:cs="宋体"/>
          <w:kern w:val="0"/>
          <w:sz w:val="24"/>
          <w:szCs w:val="24"/>
          <w:shd w:val="clear" w:color="auto" w:fill="FFFFFF"/>
          <w:lang w:eastAsia="zh-CN"/>
        </w:rPr>
        <w:t>南京财经大学红山学院</w:t>
      </w:r>
      <w:r>
        <w:rPr>
          <w:rFonts w:hint="eastAsia" w:ascii="宋体" w:hAnsi="宋体" w:cs="宋体"/>
          <w:kern w:val="0"/>
          <w:sz w:val="24"/>
          <w:szCs w:val="24"/>
          <w:shd w:val="clear" w:color="auto" w:fill="FFFFFF"/>
        </w:rPr>
        <w:t>是否对被担保债权享有其他担保（包括但不限于保证、抵押、质押等），保证人在本承诺书项下的保证责任均不因此减免。</w:t>
      </w:r>
      <w:r>
        <w:rPr>
          <w:rFonts w:hint="eastAsia" w:ascii="宋体" w:hAnsi="宋体" w:cs="宋体"/>
          <w:kern w:val="0"/>
          <w:sz w:val="24"/>
          <w:szCs w:val="24"/>
          <w:shd w:val="clear" w:color="auto" w:fill="FFFFFF"/>
          <w:lang w:eastAsia="zh-CN"/>
        </w:rPr>
        <w:t>南京财经大学红山学院</w:t>
      </w:r>
      <w:r>
        <w:rPr>
          <w:rFonts w:hint="eastAsia" w:ascii="宋体" w:hAnsi="宋体" w:cs="宋体"/>
          <w:kern w:val="0"/>
          <w:sz w:val="24"/>
          <w:szCs w:val="24"/>
          <w:shd w:val="clear" w:color="auto" w:fill="FFFFFF"/>
        </w:rPr>
        <w:t>均可直接要求保证人依照本承诺书约定承担保证责任，保证人不提出任何异议。</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480" w:firstLineChars="200"/>
        <w:textAlignment w:val="auto"/>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 xml:space="preserve">五、保证人是具备完全民事行为能力的自然人，保证人为签订本承诺书提供的所有文件、信息及签字均真实、完整、有效。 </w:t>
      </w:r>
    </w:p>
    <w:p>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480" w:firstLineChars="200"/>
        <w:textAlignment w:val="auto"/>
        <w:rPr>
          <w:rFonts w:hint="eastAsia" w:ascii="宋体" w:hAnsi="宋体" w:cs="宋体"/>
          <w:kern w:val="0"/>
          <w:sz w:val="24"/>
          <w:szCs w:val="24"/>
          <w:shd w:val="clear" w:color="auto" w:fill="FFFFFF"/>
        </w:rPr>
      </w:pPr>
      <w:r>
        <w:rPr>
          <w:rFonts w:hint="eastAsia" w:ascii="宋体" w:hAnsi="宋体" w:cs="宋体"/>
          <w:kern w:val="0"/>
          <w:sz w:val="24"/>
          <w:szCs w:val="24"/>
          <w:shd w:val="clear" w:color="auto" w:fill="FFFFFF"/>
        </w:rPr>
        <w:t>六、保证人已充分理解并全面认可主合同及本承诺书的所有条款内容，并承诺任何情况下不得对其提出任何异议。</w:t>
      </w:r>
    </w:p>
    <w:p>
      <w:pPr>
        <w:pStyle w:val="16"/>
        <w:keepNext w:val="0"/>
        <w:keepLines w:val="0"/>
        <w:pageBreakBefore w:val="0"/>
        <w:widowControl w:val="0"/>
        <w:kinsoku w:val="0"/>
        <w:wordWrap w:val="0"/>
        <w:overflowPunct/>
        <w:topLinePunct w:val="0"/>
        <w:autoSpaceDE w:val="0"/>
        <w:autoSpaceDN w:val="0"/>
        <w:bidi w:val="0"/>
        <w:adjustRightInd w:val="0"/>
        <w:snapToGrid w:val="0"/>
        <w:spacing w:before="312" w:beforeLines="100" w:after="312" w:afterLines="100" w:line="440" w:lineRule="exact"/>
        <w:ind w:left="360" w:firstLine="0" w:firstLineChars="0"/>
        <w:rPr>
          <w:rFonts w:hint="eastAsia" w:ascii="宋体" w:hAnsi="宋体"/>
          <w:sz w:val="24"/>
        </w:rPr>
      </w:pPr>
      <w:r>
        <w:rPr>
          <w:rFonts w:hint="eastAsia" w:ascii="仿宋_GB2312" w:hAnsi="仿宋" w:eastAsia="仿宋_GB2312" w:cs="仿宋"/>
          <w:sz w:val="28"/>
          <w:szCs w:val="28"/>
        </w:rPr>
        <w:t xml:space="preserve"> </w:t>
      </w:r>
    </w:p>
    <w:p>
      <w:pPr>
        <w:keepNext w:val="0"/>
        <w:keepLines w:val="0"/>
        <w:pageBreakBefore w:val="0"/>
        <w:widowControl w:val="0"/>
        <w:kinsoku w:val="0"/>
        <w:wordWrap w:val="0"/>
        <w:overflowPunct/>
        <w:topLinePunct w:val="0"/>
        <w:autoSpaceDE w:val="0"/>
        <w:autoSpaceDN w:val="0"/>
        <w:bidi w:val="0"/>
        <w:adjustRightInd w:val="0"/>
        <w:snapToGrid w:val="0"/>
        <w:spacing w:before="312" w:beforeLines="100" w:after="312" w:afterLines="100" w:line="440" w:lineRule="exact"/>
        <w:rPr>
          <w:rFonts w:hint="eastAsia" w:ascii="宋体" w:hAnsi="宋体" w:eastAsia="宋体" w:cs="宋体"/>
          <w:sz w:val="24"/>
          <w:szCs w:val="24"/>
        </w:rPr>
      </w:pPr>
      <w:r>
        <w:rPr>
          <w:rFonts w:hint="eastAsia" w:ascii="宋体" w:hAnsi="宋体"/>
          <w:sz w:val="24"/>
        </w:rPr>
        <w:t xml:space="preserve">                                        </w:t>
      </w:r>
      <w:r>
        <w:rPr>
          <w:rFonts w:hint="eastAsia" w:ascii="宋体" w:hAnsi="宋体"/>
          <w:sz w:val="24"/>
          <w:lang w:val="en-US" w:eastAsia="zh-CN"/>
        </w:rPr>
        <w:t xml:space="preserve">                </w:t>
      </w:r>
      <w:r>
        <w:rPr>
          <w:rFonts w:hint="eastAsia" w:ascii="仿宋_GB2312" w:hAnsi="仿宋" w:eastAsia="仿宋_GB2312" w:cs="仿宋"/>
          <w:sz w:val="28"/>
          <w:szCs w:val="28"/>
        </w:rPr>
        <w:t xml:space="preserve"> </w:t>
      </w:r>
      <w:r>
        <w:rPr>
          <w:rFonts w:hint="eastAsia" w:ascii="宋体" w:hAnsi="宋体" w:eastAsia="宋体" w:cs="宋体"/>
          <w:sz w:val="24"/>
          <w:szCs w:val="24"/>
        </w:rPr>
        <w:t xml:space="preserve"> 保证人：</w:t>
      </w:r>
    </w:p>
    <w:p>
      <w:pPr>
        <w:spacing w:before="157" w:beforeLines="50" w:after="157" w:afterLines="50" w:line="360" w:lineRule="auto"/>
        <w:rPr>
          <w:rFonts w:hint="eastAsia" w:ascii="宋体" w:hAnsi="宋体" w:eastAsia="宋体" w:cs="宋体"/>
          <w:b/>
          <w:bCs/>
          <w:color w:val="000000"/>
          <w:sz w:val="28"/>
          <w:szCs w:val="28"/>
        </w:rPr>
      </w:pPr>
      <w:bookmarkStart w:id="3" w:name="_GoBack"/>
      <w:bookmarkEnd w:id="3"/>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cs="宋体"/>
          <w:b w:val="0"/>
          <w:bCs w:val="0"/>
          <w:kern w:val="0"/>
          <w:sz w:val="24"/>
          <w:szCs w:val="24"/>
          <w:shd w:val="clear" w:color="auto" w:fill="FFFFFF"/>
          <w:lang w:eastAsia="zh-CN"/>
        </w:rPr>
        <w:t>南京财经大学红山学院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pPr>
        <w:spacing w:line="360" w:lineRule="auto"/>
        <w:jc w:val="left"/>
        <w:rPr>
          <w:rFonts w:hint="eastAsia" w:ascii="仿宋_GB2312" w:hAnsi="仿宋_GB2312" w:eastAsia="仿宋_GB2312" w:cs="仿宋_GB2312"/>
          <w:color w:val="000000"/>
          <w:kern w:val="0"/>
          <w:sz w:val="28"/>
          <w:szCs w:val="28"/>
          <w:shd w:val="clear" w:color="auto" w:fill="FFFFFF"/>
        </w:rPr>
      </w:pPr>
    </w:p>
    <w:p/>
    <w:p>
      <w:pPr>
        <w:spacing w:line="360" w:lineRule="auto"/>
        <w:rPr>
          <w:rFonts w:hint="eastAsia" w:ascii="宋体" w:hAnsi="宋体" w:eastAsia="宋体" w:cs="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4B7052"/>
    <w:multiLevelType w:val="singleLevel"/>
    <w:tmpl w:val="494B705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43F7591E"/>
    <w:rsid w:val="43F75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uiPriority w:val="0"/>
    <w:pPr>
      <w:ind w:firstLine="420" w:firstLineChars="200"/>
    </w:pPr>
  </w:style>
  <w:style w:type="paragraph" w:styleId="3">
    <w:name w:val="Body Text Indent"/>
    <w:basedOn w:val="1"/>
    <w:next w:val="4"/>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uiPriority w:val="0"/>
    <w:pPr>
      <w:ind w:firstLine="420" w:firstLineChars="200"/>
    </w:pPr>
  </w:style>
  <w:style w:type="paragraph" w:styleId="6">
    <w:name w:val="Body Text"/>
    <w:basedOn w:val="1"/>
    <w:next w:val="7"/>
    <w:uiPriority w:val="0"/>
    <w:pPr>
      <w:spacing w:after="120"/>
    </w:pPr>
  </w:style>
  <w:style w:type="paragraph" w:customStyle="1" w:styleId="7">
    <w:name w:val="Default"/>
    <w:autoRedefine/>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uiPriority w:val="0"/>
    <w:pPr>
      <w:ind w:left="100" w:leftChars="200" w:hanging="200" w:hangingChars="200"/>
    </w:pPr>
  </w:style>
  <w:style w:type="paragraph" w:styleId="9">
    <w:name w:val="Plain Text"/>
    <w:basedOn w:val="1"/>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2024-02-20T02:49:00Z</dcterms:created>
  <dc:creator>千里草1403852088</dc:creator>
  <cp:lastModifiedBy>千里草1403852088</cp:lastModifiedBy>
  <dcterms:modified xsi:type="dcterms:W3CDTF">2024-02-20T02:50:07Z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EA53BE0D325144B1AD7610A7A25CB45D_11</vt:lpwstr>
  </property>
</Properties>
</file>